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12667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12667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F57B57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Декоративный натюрморт</w:t>
      </w: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612667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:rsidR="00612667" w:rsidRPr="00171D2E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:rsidR="00612667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</w:t>
      </w:r>
      <w:proofErr w:type="gramStart"/>
      <w:r w:rsidRPr="00171D2E">
        <w:rPr>
          <w:rFonts w:ascii="Times New Roman" w:hAnsi="Times New Roman" w:cs="Times New Roman"/>
        </w:rPr>
        <w:t>дополнительного</w:t>
      </w:r>
      <w:proofErr w:type="gramEnd"/>
      <w:r w:rsidRPr="00171D2E">
        <w:rPr>
          <w:rFonts w:ascii="Times New Roman" w:hAnsi="Times New Roman" w:cs="Times New Roman"/>
        </w:rPr>
        <w:t xml:space="preserve"> </w:t>
      </w:r>
    </w:p>
    <w:p w:rsidR="00612667" w:rsidRPr="00171D2E" w:rsidRDefault="00612667" w:rsidP="0061266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667" w:rsidRPr="00171D2E" w:rsidRDefault="00612667" w:rsidP="0061266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Сухой Лог 2022</w:t>
      </w:r>
    </w:p>
    <w:p w:rsidR="00612667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lastRenderedPageBreak/>
        <w:t>Объединение «Изобразительное искусство»</w:t>
      </w: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Возраст обучающихся: 5-12 лет</w:t>
      </w: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Тема:</w:t>
      </w:r>
      <w:r w:rsidR="00F57B57">
        <w:rPr>
          <w:rFonts w:ascii="Times New Roman" w:hAnsi="Times New Roman" w:cs="Times New Roman"/>
          <w:sz w:val="24"/>
          <w:szCs w:val="24"/>
        </w:rPr>
        <w:t xml:space="preserve"> Декоративный натюрморт</w:t>
      </w:r>
    </w:p>
    <w:p w:rsidR="00612667" w:rsidRPr="006A3926" w:rsidRDefault="00612667" w:rsidP="0061266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3926">
        <w:rPr>
          <w:b/>
        </w:rPr>
        <w:t>Цель:</w:t>
      </w:r>
      <w:r w:rsidRPr="006A3926">
        <w:rPr>
          <w:color w:val="000000"/>
          <w:shd w:val="clear" w:color="auto" w:fill="FFFFFF"/>
        </w:rPr>
        <w:t xml:space="preserve"> </w:t>
      </w:r>
      <w:r w:rsidR="00F57B57">
        <w:rPr>
          <w:color w:val="000000"/>
          <w:shd w:val="clear" w:color="auto" w:fill="FFFFFF"/>
        </w:rPr>
        <w:t>вызвать интерес к декоративному рисованию</w:t>
      </w: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2667" w:rsidRPr="006A3926" w:rsidRDefault="00612667" w:rsidP="006126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7B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фантазии и воображения детей</w:t>
      </w:r>
      <w:r w:rsidRPr="006A39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9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57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творческих способностей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6A392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57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интереса к декоративной технике рисования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>Форма проведения занятия</w:t>
      </w:r>
      <w:r w:rsidRPr="006A3926">
        <w:rPr>
          <w:rFonts w:ascii="Times New Roman" w:hAnsi="Times New Roman" w:cs="Times New Roman"/>
          <w:sz w:val="24"/>
          <w:szCs w:val="24"/>
        </w:rPr>
        <w:t>: индивидуальная работа.</w:t>
      </w:r>
    </w:p>
    <w:p w:rsidR="00612667" w:rsidRPr="006A3926" w:rsidRDefault="00612667" w:rsidP="006126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92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альбомный лист акварельной бумаги, простой карандаш, гуашь, кисточка, </w:t>
      </w:r>
      <w:r w:rsidR="00F57B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клей ПВА, </w:t>
      </w:r>
      <w:r w:rsidRPr="006A3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вода.</w:t>
      </w:r>
    </w:p>
    <w:p w:rsid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7620000"/>
            <wp:effectExtent l="19050" t="0" r="0" b="0"/>
            <wp:docPr id="1" name="Рисунок 1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715000" cy="4286250"/>
            <wp:effectExtent l="19050" t="0" r="0" b="0"/>
            <wp:docPr id="2" name="Рисунок 2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1. Для начала простым карандашом на формате А-3 нарисуем линию стола, на котором будет стоять натюрморт, и «скелет» для вазы. К построению натюрморта следует относиться очень серьезно, так как от основы (рисунка) будет напрямую зависеть конечный результат работы: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3" name="Рисунок 3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2. Далее соединяем точки построенного нами «скелета» вазы: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4" name="Рисунок 4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3. И скругляем острые углы: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5" name="Рисунок 5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4. Теперь прорисовываем эллипсы. Чем ближе эллипс к линии горизонта – тем менее он раскрыт, а чем дальше от нее – тем он круглее: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6" name="Рисунок 6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5. И дорисовываем другие элементы натюрморта – у меня это фрукты (яблоки и сливы) и драпировка на дальнем плане: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7" name="Рисунок 7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6. Теперь ненужные линии лучше стареть, чтобы дальше не запутаться в них (например, к ним относятся невидимые дальние линии эллипсов):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4286250"/>
            <wp:effectExtent l="19050" t="0" r="0" b="0"/>
            <wp:docPr id="8" name="Рисунок 8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7. А сейчас нам предстоит разделить все предметы будущего декоративного натюрморта на плоскости по следующему принципу: свет – полутень – тень – рефлекс.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9" name="Рисунок 9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>8. Последними штрихами в построении нашего натюрморта будет набросок рисунка на ткани, чтобы дальний план не был слишком пустым (я решила нарисовать различные по диаметру круги, которые соприкасаются друг с другом):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7620000"/>
            <wp:effectExtent l="19050" t="0" r="0" b="0"/>
            <wp:docPr id="10" name="Рисунок 10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color w:val="000000"/>
        </w:rPr>
        <w:t xml:space="preserve">9. После того как натюрморт построен, приступаем к работе гуашью. В моем декоративном натюрморте не будет плавных переходов цвета, я буду писать его по плоскостям, на которые мы ранее разделили предметы. Я решила нарисовать всю работу в теплых тонах. Начнем писать с дальней драпировки. На палитре смешиваем оттенки </w:t>
      </w:r>
      <w:proofErr w:type="gramStart"/>
      <w:r w:rsidRPr="00F57B57">
        <w:rPr>
          <w:color w:val="000000"/>
        </w:rPr>
        <w:t>розового</w:t>
      </w:r>
      <w:proofErr w:type="gramEnd"/>
      <w:r w:rsidRPr="00F57B57">
        <w:rPr>
          <w:color w:val="000000"/>
        </w:rPr>
        <w:t xml:space="preserve"> – от темного до светлого:</w:t>
      </w:r>
    </w:p>
    <w:p w:rsidR="00F57B57" w:rsidRPr="00F57B57" w:rsidRDefault="00F57B57" w:rsidP="00F57B5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57B57">
        <w:rPr>
          <w:noProof/>
          <w:color w:val="000000"/>
        </w:rPr>
        <w:drawing>
          <wp:inline distT="0" distB="0" distL="0" distR="0">
            <wp:extent cx="5715000" cy="4286250"/>
            <wp:effectExtent l="19050" t="0" r="0" b="0"/>
            <wp:docPr id="11" name="Рисунок 11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>Как нарисовать натюрморт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Начинаем писать дальнюю драпировку. Сами круги я рисую более темным оттенком розового, а места где они пересекаются друг с другом более светлыми оттенками: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54" name="Рисунок 254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Для вазы будем использовать оттенки коричневого цвета (темно-коричневый цвет и охра):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55" name="Рисунок 255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Пишем вазу так же по плоскостям: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56" name="Рисунок 256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gramStart"/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готовим набор оттенков кораллового (или алого) для написания драпировки:</w:t>
      </w:r>
      <w:proofErr w:type="gramEnd"/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57" name="Рисунок 257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Пишем драпировку: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58" name="Рисунок 258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Яблоки будут написаны желтыми оттенками (смешиваю желтый, белый и лимонный цвета):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59" name="Рисунок 259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60" name="Рисунок 260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Сливы напишем темными оттенками бардового (смешиваю рубиновый и коричневый цвета):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61" name="Рисунок 261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62" name="Рисунок 262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После того, как работа гуашью завершена, осталось добавить ярких линий в наш декоративный натюрморт – контурную обводку. Для этого я использую клей ПВА и черную гуашь. Клей очень важно использовать густой, чтобы он не растекался (чтобы он загустел его можно оставить открытым и подержать некоторое время – около часа). Черную гуашь добавляю прямо в баночку с клеем и тщательно перемешиваю.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63" name="Рисунок 263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Обвожу предметы декоративного натюрморта по контуру: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19050" t="0" r="0" b="0"/>
            <wp:docPr id="264" name="Рисунок 264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Вот такой прекрасный декоративный натюрморт у нас получился. Чтобы декоративная обводка натюрморта затвердела, работе необходимо дать высохнуть – это займет около 2-х часов.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65" name="Рисунок 265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Готовый натюрморт можно оформить в рамку!</w:t>
      </w:r>
    </w:p>
    <w:p w:rsidR="00F57B57" w:rsidRPr="00F57B57" w:rsidRDefault="00F57B57" w:rsidP="00F57B5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B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66" name="Рисунок 266" descr="Декоративный натюрморт в технике декоративное рисование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Декоративный натюрморт в технике декоративное рисование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A1" w:rsidRPr="00F57B57" w:rsidRDefault="00B338A1">
      <w:pPr>
        <w:rPr>
          <w:rFonts w:ascii="Times New Roman" w:hAnsi="Times New Roman" w:cs="Times New Roman"/>
          <w:sz w:val="24"/>
          <w:szCs w:val="24"/>
        </w:rPr>
      </w:pPr>
    </w:p>
    <w:sectPr w:rsidR="00B338A1" w:rsidRPr="00F57B57" w:rsidSect="00B3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2667"/>
    <w:rsid w:val="00213B0A"/>
    <w:rsid w:val="00612667"/>
    <w:rsid w:val="00B338A1"/>
    <w:rsid w:val="00F5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67"/>
  </w:style>
  <w:style w:type="paragraph" w:styleId="1">
    <w:name w:val="heading 1"/>
    <w:basedOn w:val="a"/>
    <w:link w:val="10"/>
    <w:uiPriority w:val="9"/>
    <w:qFormat/>
    <w:rsid w:val="00F57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7B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B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7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Как нарисовать натюрморт</vt:lpstr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2022-03-20T18:13:00Z</dcterms:created>
  <dcterms:modified xsi:type="dcterms:W3CDTF">2022-03-20T19:20:00Z</dcterms:modified>
</cp:coreProperties>
</file>