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Муниципальное автономное учреждение дополнительного образования</w:t>
      </w: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Центр дополнительного образования</w:t>
      </w: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Default="00344EF0" w:rsidP="00344E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44EF0" w:rsidRDefault="00344EF0" w:rsidP="00344E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44EF0" w:rsidRDefault="00344EF0" w:rsidP="00344E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D2E">
        <w:rPr>
          <w:rFonts w:ascii="Times New Roman" w:hAnsi="Times New Roman" w:cs="Times New Roman"/>
          <w:sz w:val="36"/>
          <w:szCs w:val="36"/>
        </w:rPr>
        <w:t>методическая</w:t>
      </w:r>
      <w:r w:rsidRPr="00171D2E">
        <w:rPr>
          <w:rFonts w:ascii="Times New Roman" w:hAnsi="Times New Roman" w:cs="Times New Roman"/>
        </w:rPr>
        <w:t xml:space="preserve"> </w:t>
      </w:r>
      <w:r w:rsidRPr="00171D2E">
        <w:rPr>
          <w:rFonts w:ascii="Times New Roman" w:hAnsi="Times New Roman" w:cs="Times New Roman"/>
          <w:sz w:val="36"/>
          <w:szCs w:val="36"/>
        </w:rPr>
        <w:t>разработка</w:t>
      </w: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Мастер-класс. «Птица счастья» рисование акварельными карандашами пошагово.</w:t>
      </w: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344EF0" w:rsidRDefault="00344EF0" w:rsidP="00344EF0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Автор: Шестакова Екатерина </w:t>
      </w:r>
    </w:p>
    <w:p w:rsidR="00344EF0" w:rsidRPr="00171D2E" w:rsidRDefault="00344EF0" w:rsidP="00344EF0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Сергеевна, </w:t>
      </w:r>
    </w:p>
    <w:p w:rsidR="00344EF0" w:rsidRDefault="00344EF0" w:rsidP="00344EF0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педагог </w:t>
      </w:r>
      <w:proofErr w:type="gramStart"/>
      <w:r w:rsidRPr="00171D2E">
        <w:rPr>
          <w:rFonts w:ascii="Times New Roman" w:hAnsi="Times New Roman" w:cs="Times New Roman"/>
        </w:rPr>
        <w:t>дополнительного</w:t>
      </w:r>
      <w:proofErr w:type="gramEnd"/>
      <w:r w:rsidRPr="00171D2E">
        <w:rPr>
          <w:rFonts w:ascii="Times New Roman" w:hAnsi="Times New Roman" w:cs="Times New Roman"/>
        </w:rPr>
        <w:t xml:space="preserve"> </w:t>
      </w:r>
    </w:p>
    <w:p w:rsidR="00344EF0" w:rsidRPr="00171D2E" w:rsidRDefault="00344EF0" w:rsidP="00344EF0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образования</w:t>
      </w: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Default="00344EF0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4EF0" w:rsidRPr="00171D2E" w:rsidRDefault="007C523D" w:rsidP="00344E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Сухой Лог 2022</w:t>
      </w:r>
    </w:p>
    <w:p w:rsidR="00344EF0" w:rsidRPr="00344EF0" w:rsidRDefault="00344EF0" w:rsidP="00344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Объединение «Изобразительное искусство» </w:t>
      </w:r>
    </w:p>
    <w:p w:rsidR="00344EF0" w:rsidRPr="00344EF0" w:rsidRDefault="00344EF0" w:rsidP="00344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F0">
        <w:rPr>
          <w:rFonts w:ascii="Times New Roman" w:hAnsi="Times New Roman" w:cs="Times New Roman"/>
          <w:b/>
          <w:sz w:val="24"/>
          <w:szCs w:val="24"/>
        </w:rPr>
        <w:t>Возраст обучающихся: 5-12 лет</w:t>
      </w:r>
    </w:p>
    <w:p w:rsidR="00344EF0" w:rsidRPr="00344EF0" w:rsidRDefault="00344EF0" w:rsidP="00344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EF0">
        <w:rPr>
          <w:rFonts w:ascii="Times New Roman" w:hAnsi="Times New Roman" w:cs="Times New Roman"/>
          <w:b/>
          <w:sz w:val="24"/>
          <w:szCs w:val="24"/>
        </w:rPr>
        <w:t>Тема:</w:t>
      </w:r>
      <w:r w:rsidRPr="00344EF0">
        <w:rPr>
          <w:rFonts w:ascii="Times New Roman" w:hAnsi="Times New Roman" w:cs="Times New Roman"/>
          <w:sz w:val="24"/>
          <w:szCs w:val="24"/>
        </w:rPr>
        <w:t xml:space="preserve"> Груша гуашью</w:t>
      </w:r>
    </w:p>
    <w:p w:rsidR="00344EF0" w:rsidRPr="00344EF0" w:rsidRDefault="00344EF0" w:rsidP="00344E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44EF0">
        <w:rPr>
          <w:b/>
        </w:rPr>
        <w:t>Цель:</w:t>
      </w:r>
      <w:r w:rsidRPr="00344EF0">
        <w:rPr>
          <w:color w:val="000000"/>
          <w:shd w:val="clear" w:color="auto" w:fill="FFFFFF"/>
        </w:rPr>
        <w:t xml:space="preserve"> знакомство с графическими возможностями акварельных карандашей при создании изображения птички.</w:t>
      </w:r>
    </w:p>
    <w:p w:rsidR="00344EF0" w:rsidRPr="00344EF0" w:rsidRDefault="00344EF0" w:rsidP="00344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EF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44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EF0" w:rsidRPr="00344EF0" w:rsidRDefault="00344EF0" w:rsidP="00344E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4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познакомить с изобразительными возможностями акварельных карандашей;</w:t>
      </w:r>
      <w:r w:rsidRPr="00344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4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изучить пропорции строения птички, тренировать глазомер;</w:t>
      </w:r>
      <w:r w:rsidRPr="00344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4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научить с помощью линий, пятен рисовать птичку;</w:t>
      </w:r>
      <w:r w:rsidRPr="00344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4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творческое воображение;</w:t>
      </w:r>
      <w:r w:rsidRPr="00344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4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 художественно-эстетический вкус, терпение, аккуратность.</w:t>
      </w:r>
    </w:p>
    <w:p w:rsidR="00344EF0" w:rsidRPr="00344EF0" w:rsidRDefault="00344EF0" w:rsidP="00344E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F0">
        <w:rPr>
          <w:rFonts w:ascii="Times New Roman" w:hAnsi="Times New Roman" w:cs="Times New Roman"/>
          <w:b/>
          <w:sz w:val="24"/>
          <w:szCs w:val="24"/>
        </w:rPr>
        <w:t>Форма проведения занятия</w:t>
      </w:r>
      <w:r w:rsidRPr="00344EF0">
        <w:rPr>
          <w:rFonts w:ascii="Times New Roman" w:hAnsi="Times New Roman" w:cs="Times New Roman"/>
          <w:sz w:val="24"/>
          <w:szCs w:val="24"/>
        </w:rPr>
        <w:t xml:space="preserve">: индивидуальная работа. </w:t>
      </w:r>
    </w:p>
    <w:p w:rsidR="00344EF0" w:rsidRPr="00344EF0" w:rsidRDefault="00344EF0" w:rsidP="00344E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4EF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344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альбомный лист акварельной бумаги, простой карандаш, акварельные карандаши, кисточка, вода. 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62650" cy="4038600"/>
            <wp:effectExtent l="19050" t="0" r="0" b="0"/>
            <wp:docPr id="4" name="Рисунок 4" descr="https://ped-kopilka.ru/upload/blogs/24590_265fe6843638bf4d55e7a62633962b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590_265fe6843638bf4d55e7a62633962b2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Этапы работы:</w:t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Располагаем лист горизонтально. В центре рисуем туловище – овал, голова - окружность, шею птички.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2175" cy="4171950"/>
            <wp:effectExtent l="19050" t="0" r="9525" b="0"/>
            <wp:docPr id="5" name="Рисунок 5" descr="https://ped-kopilka.ru/upload/blogs/24590_315670e0dadd05ec185613adc34802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4590_315670e0dadd05ec185613adc348028a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Рисуем хвост в виде трапеции.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4105275"/>
            <wp:effectExtent l="19050" t="0" r="0" b="0"/>
            <wp:docPr id="6" name="Рисунок 6" descr="https://ped-kopilka.ru/upload/blogs/24590_2f89383b9fc678d96dc830b0cc1aa1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4590_2f89383b9fc678d96dc830b0cc1aa1a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Хвост птички делим на четыре одинаковые части. Намечаем глаз чуть выше центральной линии посередине головы – овалом, клюв.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2175" cy="4067175"/>
            <wp:effectExtent l="19050" t="0" r="9525" b="0"/>
            <wp:docPr id="7" name="Рисунок 7" descr="https://ped-kopilka.ru/upload/blogs/24590_f4d35bf58660ecccbc7e66a0f11a9a4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4590_f4d35bf58660ecccbc7e66a0f11a9a4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Подрисовываем 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хохолок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повторяя форму головы птички. Лапки двумя линиями вертикальной и наклонной - получаем треугольник.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53125" cy="4257675"/>
            <wp:effectExtent l="19050" t="0" r="9525" b="0"/>
            <wp:docPr id="8" name="Рисунок 8" descr="https://ped-kopilka.ru/upload/blogs/24590_5f9150fcc7369b1b91ecc656e83bad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4590_5f9150fcc7369b1b91ecc656e83badb8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Рисуем сердечко. Делим хохолок на 6 равных частей. Округляем кончики хвоста. Овал на верхней части туловища немного опускаем вниз. В центре туловища рисуем крыло.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81700" cy="4238625"/>
            <wp:effectExtent l="19050" t="0" r="0" b="0"/>
            <wp:docPr id="9" name="Рисунок 9" descr="https://ped-kopilka.ru/upload/blogs/24590_89eb3376c85054a20a8f854834b464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4590_89eb3376c85054a20a8f854834b464ad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Обводим контур птицы синим карандашом.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4191000"/>
            <wp:effectExtent l="19050" t="0" r="9525" b="0"/>
            <wp:docPr id="10" name="Рисунок 10" descr="https://ped-kopilka.ru/upload/blogs/24590_15b373cd402e6b1d0a9a5066536154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4590_15b373cd402e6b1d0a9a50665361549b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Штрихуем туловище, голову и хвост желтым, зеленым и синим цветом. Делаем растяжку на хвосте сверху вниз от зеленого к 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желтому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На туловище и голове зеленый, желтый. На хохолке выполняем растяжку от 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желтого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синему.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2175" cy="4181475"/>
            <wp:effectExtent l="19050" t="0" r="9525" b="0"/>
            <wp:docPr id="11" name="Рисунок 11" descr="https://ped-kopilka.ru/upload/blogs/24590_9f50be37be5e9e872c9209d2c5362f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4590_9f50be37be5e9e872c9209d2c5362f22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Сердце штрихуем красным и оранжевым. Землю зеленым и синим.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81700" cy="4191000"/>
            <wp:effectExtent l="19050" t="0" r="0" b="0"/>
            <wp:docPr id="12" name="Рисунок 12" descr="https://ped-kopilka.ru/upload/blogs/24590_6882ca4efce4075ae8b3adaef04cefe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4590_6882ca4efce4075ae8b3adaef04cefea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Размываем чистой водой, аккуратно туловище птички, голову, хохолок сердце, землю. Часто промываем кисть, чтобы цвета не сильно смешивались.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2175" cy="4181475"/>
            <wp:effectExtent l="19050" t="0" r="9525" b="0"/>
            <wp:docPr id="13" name="Рисунок 13" descr="https://ped-kopilka.ru/upload/blogs/24590_1bcec655f4b97d715b0aef9bdafdc7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24590_1bcec655f4b97d715b0aef9bdafdc798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Когда подсохнет, дорабатываем хвост. Выполняем тоновую растяжку на каждом пере, разделив его на три части </w:t>
      </w:r>
      <w:proofErr w:type="spellStart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дугой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линиях разделяющих перо на три части, тон уплотняем синим карандашом штрихами по дуге. Хохолок делим на две части и также штрихуем. Штрихуем фон розовым и оранжевым карандашом - размываем</w:t>
      </w:r>
      <w:proofErr w:type="gramStart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.С</w:t>
      </w:r>
      <w:proofErr w:type="gramEnd"/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лева подрисовываем зеленым куст.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4191000"/>
            <wp:effectExtent l="19050" t="0" r="9525" b="0"/>
            <wp:docPr id="14" name="Рисунок 14" descr="https://ped-kopilka.ru/upload/blogs/24590_99daedf71321c6bcc77320fd692bd9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24590_99daedf71321c6bcc77320fd692bd979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Оранжевым и красным цветом рисуем пёрышки на груди, щеку, уплотняем сердце.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53125" cy="4162425"/>
            <wp:effectExtent l="19050" t="0" r="9525" b="0"/>
            <wp:docPr id="15" name="Рисунок 15" descr="https://ped-kopilka.ru/upload/blogs/24590_7876833be9650ca969236ce5d69358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24590_7876833be9650ca969236ce5d69358d4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Фиолетовым цветом рисуем капельки на хвосте, хохолке, шее птички, а также тень от неё. Рисуем травку слева. Справа за холмом подрисовываем восходящее солнце оранжевым, желтым, розовым карандашом. Размываем там, где хотим смягчить и обобщить.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4191000"/>
            <wp:effectExtent l="19050" t="0" r="9525" b="0"/>
            <wp:docPr id="16" name="Рисунок 16" descr="https://ped-kopilka.ru/upload/blogs/24590_88aaaa46af3cc85ac5990b0e8a7be9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24590_88aaaa46af3cc85ac5990b0e8a7be905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Розовым цветом прорабатываем контур птицы, голову, хвост. Рисуем цветочки - бабочки в форме сердечек голубого, зеленого и розового цвета. Размываем водой солнце и слегка размываем его лучи.</w:t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Уплотняем зеленым грудку, хвост и голову птицы.</w:t>
      </w:r>
    </w:p>
    <w:p w:rsidR="00344EF0" w:rsidRPr="00344EF0" w:rsidRDefault="00344EF0" w:rsidP="0034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4162425"/>
            <wp:effectExtent l="19050" t="0" r="0" b="0"/>
            <wp:docPr id="17" name="Рисунок 17" descr="https://ped-kopilka.ru/upload/blogs/24590_45b5390ef58f50f06d9fe356728d95d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24590_45b5390ef58f50f06d9fe356728d95d5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F0" w:rsidRPr="00344EF0" w:rsidRDefault="00344EF0" w:rsidP="0034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 Творческих успехов.</w:t>
      </w:r>
    </w:p>
    <w:p w:rsidR="00042D5A" w:rsidRDefault="00344EF0">
      <w:r>
        <w:rPr>
          <w:noProof/>
          <w:lang w:eastAsia="ru-RU"/>
        </w:rPr>
        <w:drawing>
          <wp:inline distT="0" distB="0" distL="0" distR="0">
            <wp:extent cx="5940425" cy="4160201"/>
            <wp:effectExtent l="19050" t="0" r="3175" b="0"/>
            <wp:docPr id="1" name="Рисунок 1" descr="https://ped-kopilka.ru/upload/blogs/24590_ee35a9edb102de95ae8c93a2a665de5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590_ee35a9edb102de95ae8c93a2a665de57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D5A" w:rsidSect="0004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4EF0"/>
    <w:rsid w:val="00042D5A"/>
    <w:rsid w:val="00344EF0"/>
    <w:rsid w:val="007C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2022-01-24T05:54:00Z</dcterms:created>
  <dcterms:modified xsi:type="dcterms:W3CDTF">2022-01-24T06:06:00Z</dcterms:modified>
</cp:coreProperties>
</file>